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52B" w14:textId="77777777" w:rsidR="00C92C35" w:rsidRDefault="00C92C35">
      <w:pPr>
        <w:rPr>
          <w:rFonts w:ascii="Times New Roman" w:hAnsi="Times New Roman" w:cs="Times New Roman"/>
        </w:rPr>
      </w:pPr>
    </w:p>
    <w:p w14:paraId="47A788D5" w14:textId="5270B0A0" w:rsidR="007625D8" w:rsidRPr="009511DB" w:rsidRDefault="00951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BB7707">
        <w:rPr>
          <w:rFonts w:ascii="Times New Roman" w:hAnsi="Times New Roman" w:cs="Times New Roman"/>
        </w:rPr>
        <w:t>spring 2021, the Massachusetts Division of Marine Fisheries implemented new conservation measures designed to protect North Atlantic right whales</w:t>
      </w:r>
      <w:r w:rsidR="00A17F77">
        <w:rPr>
          <w:rFonts w:ascii="Times New Roman" w:hAnsi="Times New Roman" w:cs="Times New Roman"/>
        </w:rPr>
        <w:t xml:space="preserve"> </w:t>
      </w:r>
      <w:r w:rsidR="00BB7707">
        <w:rPr>
          <w:rFonts w:ascii="Times New Roman" w:hAnsi="Times New Roman" w:cs="Times New Roman"/>
        </w:rPr>
        <w:t xml:space="preserve">in Massachusetts state waters.  </w:t>
      </w:r>
      <w:r w:rsidR="0074071E">
        <w:rPr>
          <w:rFonts w:ascii="Times New Roman" w:hAnsi="Times New Roman" w:cs="Times New Roman"/>
        </w:rPr>
        <w:t xml:space="preserve">A crucial </w:t>
      </w:r>
      <w:r w:rsidR="00167980">
        <w:rPr>
          <w:rFonts w:ascii="Times New Roman" w:hAnsi="Times New Roman" w:cs="Times New Roman"/>
        </w:rPr>
        <w:t xml:space="preserve">aspect </w:t>
      </w:r>
      <w:r w:rsidR="0074071E">
        <w:rPr>
          <w:rFonts w:ascii="Times New Roman" w:hAnsi="Times New Roman" w:cs="Times New Roman"/>
        </w:rPr>
        <w:t>of th</w:t>
      </w:r>
      <w:r w:rsidR="002361A5">
        <w:rPr>
          <w:rFonts w:ascii="Times New Roman" w:hAnsi="Times New Roman" w:cs="Times New Roman"/>
        </w:rPr>
        <w:t xml:space="preserve">e </w:t>
      </w:r>
      <w:r w:rsidR="0074071E">
        <w:rPr>
          <w:rFonts w:ascii="Times New Roman" w:hAnsi="Times New Roman" w:cs="Times New Roman"/>
        </w:rPr>
        <w:t xml:space="preserve">regulatory package </w:t>
      </w:r>
      <w:r w:rsidR="00F31779">
        <w:rPr>
          <w:rFonts w:ascii="Times New Roman" w:hAnsi="Times New Roman" w:cs="Times New Roman"/>
        </w:rPr>
        <w:t>was</w:t>
      </w:r>
      <w:r w:rsidR="0074071E">
        <w:rPr>
          <w:rFonts w:ascii="Times New Roman" w:hAnsi="Times New Roman" w:cs="Times New Roman"/>
        </w:rPr>
        <w:t xml:space="preserve"> the broad-scale adoption of </w:t>
      </w:r>
      <w:r w:rsidR="005940A0">
        <w:rPr>
          <w:rFonts w:ascii="Times New Roman" w:hAnsi="Times New Roman" w:cs="Times New Roman"/>
        </w:rPr>
        <w:t xml:space="preserve">reduced breaking strength buoy lines.  </w:t>
      </w:r>
      <w:r w:rsidR="00C851D8">
        <w:rPr>
          <w:rFonts w:ascii="Times New Roman" w:hAnsi="Times New Roman" w:cs="Times New Roman"/>
        </w:rPr>
        <w:t>The use of rope</w:t>
      </w:r>
      <w:r w:rsidR="00A31B51">
        <w:rPr>
          <w:rFonts w:ascii="Times New Roman" w:hAnsi="Times New Roman" w:cs="Times New Roman"/>
        </w:rPr>
        <w:t xml:space="preserve">s with reduced breaking strength could minimize the severity of injury to large whales in the event of an entanglement. </w:t>
      </w:r>
      <w:r w:rsidR="00C851D8">
        <w:rPr>
          <w:rFonts w:ascii="Times New Roman" w:hAnsi="Times New Roman" w:cs="Times New Roman"/>
        </w:rPr>
        <w:t xml:space="preserve"> </w:t>
      </w:r>
      <w:r w:rsidR="005940A0">
        <w:rPr>
          <w:rFonts w:ascii="Times New Roman" w:hAnsi="Times New Roman" w:cs="Times New Roman"/>
        </w:rPr>
        <w:t xml:space="preserve">Beginning May 1, 2021, </w:t>
      </w:r>
      <w:r w:rsidR="00E477F4">
        <w:rPr>
          <w:rFonts w:ascii="Times New Roman" w:hAnsi="Times New Roman" w:cs="Times New Roman"/>
        </w:rPr>
        <w:t xml:space="preserve">Massachusetts trap/pot fishermen </w:t>
      </w:r>
      <w:r w:rsidR="005940A0">
        <w:rPr>
          <w:rFonts w:ascii="Times New Roman" w:hAnsi="Times New Roman" w:cs="Times New Roman"/>
        </w:rPr>
        <w:t xml:space="preserve">are </w:t>
      </w:r>
      <w:r w:rsidR="003F66A0">
        <w:rPr>
          <w:rFonts w:ascii="Times New Roman" w:hAnsi="Times New Roman" w:cs="Times New Roman"/>
        </w:rPr>
        <w:t xml:space="preserve">now </w:t>
      </w:r>
      <w:r w:rsidR="005940A0">
        <w:rPr>
          <w:rFonts w:ascii="Times New Roman" w:hAnsi="Times New Roman" w:cs="Times New Roman"/>
        </w:rPr>
        <w:t xml:space="preserve">required to equip </w:t>
      </w:r>
      <w:r w:rsidR="00F83C35">
        <w:rPr>
          <w:rFonts w:ascii="Times New Roman" w:hAnsi="Times New Roman" w:cs="Times New Roman"/>
        </w:rPr>
        <w:t>all</w:t>
      </w:r>
      <w:r w:rsidR="005940A0">
        <w:rPr>
          <w:rFonts w:ascii="Times New Roman" w:hAnsi="Times New Roman" w:cs="Times New Roman"/>
        </w:rPr>
        <w:t xml:space="preserve"> buoy lines with</w:t>
      </w:r>
      <w:r w:rsidR="00E477F4">
        <w:rPr>
          <w:rFonts w:ascii="Times New Roman" w:hAnsi="Times New Roman" w:cs="Times New Roman"/>
        </w:rPr>
        <w:t xml:space="preserve"> either fully formed “weak” r</w:t>
      </w:r>
      <w:r w:rsidR="005940A0">
        <w:rPr>
          <w:rFonts w:ascii="Times New Roman" w:hAnsi="Times New Roman" w:cs="Times New Roman"/>
        </w:rPr>
        <w:t>ope</w:t>
      </w:r>
      <w:r w:rsidR="00E477F4">
        <w:rPr>
          <w:rFonts w:ascii="Times New Roman" w:hAnsi="Times New Roman" w:cs="Times New Roman"/>
        </w:rPr>
        <w:t xml:space="preserve"> that breaks at 1,700 </w:t>
      </w:r>
      <w:proofErr w:type="spellStart"/>
      <w:r w:rsidR="00E477F4">
        <w:rPr>
          <w:rFonts w:ascii="Times New Roman" w:hAnsi="Times New Roman" w:cs="Times New Roman"/>
        </w:rPr>
        <w:t>lbs</w:t>
      </w:r>
      <w:proofErr w:type="spellEnd"/>
      <w:r w:rsidR="00E477F4">
        <w:rPr>
          <w:rFonts w:ascii="Times New Roman" w:hAnsi="Times New Roman" w:cs="Times New Roman"/>
        </w:rPr>
        <w:t xml:space="preserve"> or less</w:t>
      </w:r>
      <w:r w:rsidR="00FF35EF">
        <w:rPr>
          <w:rFonts w:ascii="Times New Roman" w:hAnsi="Times New Roman" w:cs="Times New Roman"/>
        </w:rPr>
        <w:t>,</w:t>
      </w:r>
      <w:r w:rsidR="00E477F4">
        <w:rPr>
          <w:rFonts w:ascii="Times New Roman" w:hAnsi="Times New Roman" w:cs="Times New Roman"/>
        </w:rPr>
        <w:t xml:space="preserve"> or </w:t>
      </w:r>
      <w:r w:rsidR="005940A0">
        <w:rPr>
          <w:rFonts w:ascii="Times New Roman" w:hAnsi="Times New Roman" w:cs="Times New Roman"/>
        </w:rPr>
        <w:t>with</w:t>
      </w:r>
      <w:r w:rsidR="00E477F4">
        <w:rPr>
          <w:rFonts w:ascii="Times New Roman" w:hAnsi="Times New Roman" w:cs="Times New Roman"/>
        </w:rPr>
        <w:t xml:space="preserve"> weak contrivance</w:t>
      </w:r>
      <w:r w:rsidR="005940A0">
        <w:rPr>
          <w:rFonts w:ascii="Times New Roman" w:hAnsi="Times New Roman" w:cs="Times New Roman"/>
        </w:rPr>
        <w:t>s</w:t>
      </w:r>
      <w:r w:rsidR="00E477F4">
        <w:rPr>
          <w:rFonts w:ascii="Times New Roman" w:hAnsi="Times New Roman" w:cs="Times New Roman"/>
        </w:rPr>
        <w:t xml:space="preserve"> that breaks at 1,700 </w:t>
      </w:r>
      <w:proofErr w:type="spellStart"/>
      <w:r w:rsidR="00E477F4">
        <w:rPr>
          <w:rFonts w:ascii="Times New Roman" w:hAnsi="Times New Roman" w:cs="Times New Roman"/>
        </w:rPr>
        <w:t>lbs</w:t>
      </w:r>
      <w:proofErr w:type="spellEnd"/>
      <w:r w:rsidR="00E477F4">
        <w:rPr>
          <w:rFonts w:ascii="Times New Roman" w:hAnsi="Times New Roman" w:cs="Times New Roman"/>
        </w:rPr>
        <w:t xml:space="preserve"> or less.</w:t>
      </w:r>
      <w:r w:rsidR="00A17F77">
        <w:rPr>
          <w:rFonts w:ascii="Times New Roman" w:hAnsi="Times New Roman" w:cs="Times New Roman"/>
        </w:rPr>
        <w:t xml:space="preserve">  The weak contrivances must be inserted every 60 feet in the upper 75% of the buoy line and fishermen can choose from a variety of NMFS-approved contrivance options</w:t>
      </w:r>
      <w:r w:rsidR="00C851D8">
        <w:rPr>
          <w:rFonts w:ascii="Times New Roman" w:hAnsi="Times New Roman" w:cs="Times New Roman"/>
        </w:rPr>
        <w:t xml:space="preserve">.  </w:t>
      </w:r>
      <w:r w:rsidR="00146A8F">
        <w:rPr>
          <w:rFonts w:ascii="Times New Roman" w:hAnsi="Times New Roman" w:cs="Times New Roman"/>
        </w:rPr>
        <w:t xml:space="preserve">Here we report on DMF’s </w:t>
      </w:r>
      <w:r w:rsidR="003B55E7">
        <w:rPr>
          <w:rFonts w:ascii="Times New Roman" w:hAnsi="Times New Roman" w:cs="Times New Roman"/>
        </w:rPr>
        <w:t xml:space="preserve">efforts to identify a baseline of approved contrivances, </w:t>
      </w:r>
      <w:r w:rsidR="00146A8F">
        <w:rPr>
          <w:rFonts w:ascii="Times New Roman" w:hAnsi="Times New Roman" w:cs="Times New Roman"/>
        </w:rPr>
        <w:t>outreach</w:t>
      </w:r>
      <w:r w:rsidR="00F55ED7">
        <w:rPr>
          <w:rFonts w:ascii="Times New Roman" w:hAnsi="Times New Roman" w:cs="Times New Roman"/>
        </w:rPr>
        <w:t xml:space="preserve"> to the</w:t>
      </w:r>
      <w:r w:rsidR="00B5310C">
        <w:rPr>
          <w:rFonts w:ascii="Times New Roman" w:hAnsi="Times New Roman" w:cs="Times New Roman"/>
        </w:rPr>
        <w:t xml:space="preserve"> fishing</w:t>
      </w:r>
      <w:r w:rsidR="00F55ED7">
        <w:rPr>
          <w:rFonts w:ascii="Times New Roman" w:hAnsi="Times New Roman" w:cs="Times New Roman"/>
        </w:rPr>
        <w:t xml:space="preserve"> industry</w:t>
      </w:r>
      <w:r w:rsidR="003B55E7">
        <w:rPr>
          <w:rFonts w:ascii="Times New Roman" w:hAnsi="Times New Roman" w:cs="Times New Roman"/>
        </w:rPr>
        <w:t xml:space="preserve"> and</w:t>
      </w:r>
      <w:r w:rsidR="00B5310C">
        <w:rPr>
          <w:rFonts w:ascii="Times New Roman" w:hAnsi="Times New Roman" w:cs="Times New Roman"/>
        </w:rPr>
        <w:t xml:space="preserve"> the status of weak rope implementation in Massachusetts</w:t>
      </w:r>
      <w:r w:rsidR="00F55ED7">
        <w:rPr>
          <w:rFonts w:ascii="Times New Roman" w:hAnsi="Times New Roman" w:cs="Times New Roman"/>
        </w:rPr>
        <w:t xml:space="preserve">.  </w:t>
      </w:r>
    </w:p>
    <w:sectPr w:rsidR="007625D8" w:rsidRPr="0095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C2"/>
    <w:rsid w:val="00146A8F"/>
    <w:rsid w:val="00167980"/>
    <w:rsid w:val="002361A5"/>
    <w:rsid w:val="00361A57"/>
    <w:rsid w:val="003B55E7"/>
    <w:rsid w:val="003F66A0"/>
    <w:rsid w:val="004B3FC2"/>
    <w:rsid w:val="004C2F6D"/>
    <w:rsid w:val="004E54B6"/>
    <w:rsid w:val="005940A0"/>
    <w:rsid w:val="005E79A4"/>
    <w:rsid w:val="0074071E"/>
    <w:rsid w:val="007625D8"/>
    <w:rsid w:val="009511DB"/>
    <w:rsid w:val="00A17F77"/>
    <w:rsid w:val="00A31B51"/>
    <w:rsid w:val="00B5310C"/>
    <w:rsid w:val="00BB7707"/>
    <w:rsid w:val="00BD1258"/>
    <w:rsid w:val="00C27EEA"/>
    <w:rsid w:val="00C5366C"/>
    <w:rsid w:val="00C851D8"/>
    <w:rsid w:val="00C92C35"/>
    <w:rsid w:val="00DF6A8E"/>
    <w:rsid w:val="00E477F4"/>
    <w:rsid w:val="00F31779"/>
    <w:rsid w:val="00F55ED7"/>
    <w:rsid w:val="00F83C35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51FE"/>
  <w15:chartTrackingRefBased/>
  <w15:docId w15:val="{6EF259F1-C320-4B6E-8170-7E7399A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BE3D-6BBF-4DDF-8F84-B72025D5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Erin (FWE)</dc:creator>
  <cp:keywords/>
  <dc:description/>
  <cp:lastModifiedBy>Burke, Erin (FWE)</cp:lastModifiedBy>
  <cp:revision>2</cp:revision>
  <dcterms:created xsi:type="dcterms:W3CDTF">2021-08-16T19:58:00Z</dcterms:created>
  <dcterms:modified xsi:type="dcterms:W3CDTF">2021-08-16T19:58:00Z</dcterms:modified>
</cp:coreProperties>
</file>