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7AEA" w14:textId="02068633" w:rsidR="00500F99" w:rsidRDefault="00500F99" w:rsidP="00500F99">
      <w:pPr>
        <w:spacing w:line="240" w:lineRule="auto"/>
        <w:rPr>
          <w:b/>
          <w:bCs/>
        </w:rPr>
      </w:pPr>
      <w:r w:rsidRPr="006F157E">
        <w:rPr>
          <w:b/>
          <w:bCs/>
        </w:rPr>
        <w:t>North Atlantic right whale</w:t>
      </w:r>
      <w:r>
        <w:rPr>
          <w:b/>
          <w:bCs/>
        </w:rPr>
        <w:t xml:space="preserve"> (</w:t>
      </w:r>
      <w:r w:rsidRPr="00FA55DC">
        <w:rPr>
          <w:b/>
          <w:bCs/>
          <w:i/>
          <w:iCs/>
        </w:rPr>
        <w:t>Eubalaena glacialis</w:t>
      </w:r>
      <w:r>
        <w:rPr>
          <w:b/>
          <w:bCs/>
        </w:rPr>
        <w:t>)</w:t>
      </w:r>
      <w:r w:rsidRPr="006F157E">
        <w:rPr>
          <w:b/>
          <w:bCs/>
        </w:rPr>
        <w:t xml:space="preserve"> habitat in the southern Gulf of S</w:t>
      </w:r>
      <w:r>
        <w:rPr>
          <w:b/>
          <w:bCs/>
        </w:rPr>
        <w:t>t</w:t>
      </w:r>
      <w:r w:rsidR="00F901C9">
        <w:rPr>
          <w:b/>
          <w:bCs/>
        </w:rPr>
        <w:t>.</w:t>
      </w:r>
      <w:r w:rsidRPr="006F157E">
        <w:rPr>
          <w:b/>
          <w:bCs/>
        </w:rPr>
        <w:t xml:space="preserve"> Lawrence</w:t>
      </w:r>
    </w:p>
    <w:p w14:paraId="638F2DAC" w14:textId="77777777" w:rsidR="00500F99" w:rsidRDefault="00500F99" w:rsidP="00500F99">
      <w:pPr>
        <w:spacing w:line="240" w:lineRule="auto"/>
      </w:pPr>
    </w:p>
    <w:p w14:paraId="293006BD" w14:textId="1AFD9948" w:rsidR="00AE6136" w:rsidRPr="009C3741" w:rsidRDefault="00500F99" w:rsidP="00500F99">
      <w:pPr>
        <w:spacing w:line="240" w:lineRule="auto"/>
      </w:pPr>
      <w:r>
        <w:t>The distribution of North Atlantic right whales has shifted in the last decade, perhaps best exemplified by the decreased use of several well-characterized habitats in the Gulf of Maine and Scotian Shelf and an increased occupancy of a relatively unknown habitat in the southern Gulf of St</w:t>
      </w:r>
      <w:r w:rsidR="00F901C9">
        <w:t>.</w:t>
      </w:r>
      <w:r>
        <w:t xml:space="preserve"> Lawrence (GSL). The goal of this project was to characterize right whale feeding habitat in the GSL region. We conducted opportunistic oceanographic sampling </w:t>
      </w:r>
      <w:r w:rsidR="008C3EA7">
        <w:t xml:space="preserve">during daylight hours </w:t>
      </w:r>
      <w:r>
        <w:t xml:space="preserve">from visual survey vessels in the presence and absence of right whales in July and August over three years (2017 – 2019). Oceanographic stations (n = 115) </w:t>
      </w:r>
      <w:r w:rsidRPr="00FA55DC">
        <w:t>w</w:t>
      </w:r>
      <w:r>
        <w:t>ere</w:t>
      </w:r>
      <w:r w:rsidRPr="00FA55DC">
        <w:t xml:space="preserve"> </w:t>
      </w:r>
      <w:r>
        <w:t xml:space="preserve">typically </w:t>
      </w:r>
      <w:r w:rsidRPr="00FA55DC">
        <w:t>comprised of a</w:t>
      </w:r>
      <w:r>
        <w:t xml:space="preserve"> depth-integrated oblique ring net tow that was preceded and followed by a vertical profile </w:t>
      </w:r>
      <w:r w:rsidR="002634EC">
        <w:t>with</w:t>
      </w:r>
      <w:r>
        <w:t xml:space="preserve"> a </w:t>
      </w:r>
      <w:r w:rsidR="00F901C9">
        <w:t>conductivity-temperature-depth (</w:t>
      </w:r>
      <w:r>
        <w:t>CTD</w:t>
      </w:r>
      <w:r w:rsidR="00F901C9">
        <w:t>) instrument</w:t>
      </w:r>
      <w:r>
        <w:t xml:space="preserve"> and optical plankton counter (OPC; 2018/2019 only). </w:t>
      </w:r>
      <w:r w:rsidR="008C3EA7">
        <w:t>Small copepods</w:t>
      </w:r>
      <w:r w:rsidR="00D63121">
        <w:t xml:space="preserve"> (e.g., </w:t>
      </w:r>
      <w:proofErr w:type="spellStart"/>
      <w:r w:rsidR="00D63121" w:rsidRPr="00D63121">
        <w:rPr>
          <w:i/>
          <w:iCs/>
        </w:rPr>
        <w:t>Centropages</w:t>
      </w:r>
      <w:proofErr w:type="spellEnd"/>
      <w:r w:rsidR="00D63121">
        <w:t xml:space="preserve">, </w:t>
      </w:r>
      <w:proofErr w:type="spellStart"/>
      <w:r w:rsidR="00D63121" w:rsidRPr="00D63121">
        <w:rPr>
          <w:i/>
          <w:iCs/>
        </w:rPr>
        <w:t>Psuedocalanus</w:t>
      </w:r>
      <w:proofErr w:type="spellEnd"/>
      <w:r w:rsidR="00D63121">
        <w:t>)</w:t>
      </w:r>
      <w:r w:rsidR="008C3EA7">
        <w:t xml:space="preserve"> were numerically dominant at all stations. Of the </w:t>
      </w:r>
      <w:r w:rsidR="008C3EA7" w:rsidRPr="008C3EA7">
        <w:rPr>
          <w:i/>
          <w:iCs/>
        </w:rPr>
        <w:t>Calanus</w:t>
      </w:r>
      <w:r w:rsidR="008C3EA7">
        <w:rPr>
          <w:i/>
          <w:iCs/>
        </w:rPr>
        <w:t xml:space="preserve"> </w:t>
      </w:r>
      <w:r w:rsidR="008C3EA7" w:rsidRPr="008C3EA7">
        <w:t>sp</w:t>
      </w:r>
      <w:r w:rsidR="008C3EA7">
        <w:t xml:space="preserve">ecies, </w:t>
      </w:r>
      <w:r w:rsidR="008C3EA7" w:rsidRPr="008C3EA7">
        <w:rPr>
          <w:i/>
          <w:iCs/>
        </w:rPr>
        <w:t>C. finmarchicus</w:t>
      </w:r>
      <w:r w:rsidR="008C3EA7">
        <w:t xml:space="preserve"> was </w:t>
      </w:r>
      <w:r w:rsidR="00E94376">
        <w:t xml:space="preserve">typically </w:t>
      </w:r>
      <w:r w:rsidR="008C3EA7">
        <w:t xml:space="preserve">most abundant but </w:t>
      </w:r>
      <w:r w:rsidR="008C3EA7" w:rsidRPr="008C3EA7">
        <w:rPr>
          <w:i/>
          <w:iCs/>
        </w:rPr>
        <w:t xml:space="preserve">C. </w:t>
      </w:r>
      <w:proofErr w:type="spellStart"/>
      <w:r w:rsidR="008C3EA7" w:rsidRPr="008C3EA7">
        <w:rPr>
          <w:i/>
          <w:iCs/>
        </w:rPr>
        <w:t>hyperboreus</w:t>
      </w:r>
      <w:proofErr w:type="spellEnd"/>
      <w:r w:rsidR="008C3EA7">
        <w:t xml:space="preserve"> </w:t>
      </w:r>
      <w:r w:rsidR="00F901C9">
        <w:t xml:space="preserve">appeared to comprise the majority of total </w:t>
      </w:r>
      <w:r w:rsidR="00F901C9" w:rsidRPr="00F901C9">
        <w:rPr>
          <w:i/>
          <w:iCs/>
        </w:rPr>
        <w:t>Calanus</w:t>
      </w:r>
      <w:r w:rsidR="00F901C9">
        <w:t xml:space="preserve"> biomass based on their abundance and relative body size (biomass estimation is pending)</w:t>
      </w:r>
      <w:r w:rsidR="008C3EA7">
        <w:t xml:space="preserve">. </w:t>
      </w:r>
      <w:r w:rsidR="00F1552E">
        <w:t xml:space="preserve">Physical and biological variables were derived at each station and logistic regressions were used to quantify right whale habitat associations. Results suggested a higher probability of right whale presence was associated with a shallow bottom mixed layer characterized by </w:t>
      </w:r>
      <w:r w:rsidR="00EF7A71">
        <w:t xml:space="preserve">relatively </w:t>
      </w:r>
      <w:r w:rsidR="00F1552E">
        <w:t>warm saline water</w:t>
      </w:r>
      <w:r w:rsidR="00B930E0">
        <w:t>,</w:t>
      </w:r>
      <w:r w:rsidR="00F1552E">
        <w:t xml:space="preserve"> and abundant patches of late-stage </w:t>
      </w:r>
      <w:r w:rsidR="00F1552E" w:rsidRPr="00F1552E">
        <w:rPr>
          <w:i/>
          <w:iCs/>
        </w:rPr>
        <w:t>Calanus</w:t>
      </w:r>
      <w:r w:rsidR="00F1552E">
        <w:t xml:space="preserve"> near the seafloor.</w:t>
      </w:r>
      <w:r w:rsidR="008C3EA7">
        <w:t xml:space="preserve"> Further research is underway to </w:t>
      </w:r>
      <w:r w:rsidR="00E94376">
        <w:t xml:space="preserve">better characterize the deep </w:t>
      </w:r>
      <w:r w:rsidR="00E94376" w:rsidRPr="00E94376">
        <w:rPr>
          <w:i/>
          <w:iCs/>
        </w:rPr>
        <w:t>Calanus</w:t>
      </w:r>
      <w:r w:rsidR="00E94376">
        <w:t xml:space="preserve"> layer</w:t>
      </w:r>
      <w:r w:rsidR="008C3EA7">
        <w:t xml:space="preserve"> and explore the potential role of alternative foraging strategies (e.g., feeding on other taxa). These results offer insights into the </w:t>
      </w:r>
      <w:r w:rsidR="00B10B02">
        <w:t xml:space="preserve">quantity of the prey and </w:t>
      </w:r>
      <w:r w:rsidR="008C3EA7">
        <w:t>quality of the GSL as a right whale foraging habitat and the associated implications for right whale recovery.</w:t>
      </w:r>
    </w:p>
    <w:sectPr w:rsidR="00AE6136" w:rsidRPr="009C3741" w:rsidSect="009C3741"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F4F6" w14:textId="77777777" w:rsidR="00706646" w:rsidRDefault="00706646" w:rsidP="001E4074">
      <w:r>
        <w:separator/>
      </w:r>
    </w:p>
  </w:endnote>
  <w:endnote w:type="continuationSeparator" w:id="0">
    <w:p w14:paraId="06A2EE0D" w14:textId="77777777" w:rsidR="00706646" w:rsidRDefault="00706646" w:rsidP="001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7985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EC500E" w14:textId="6CAC29B0" w:rsidR="0099798F" w:rsidRDefault="0099798F" w:rsidP="00223F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31B91" w14:textId="1D35C544" w:rsidR="0099798F" w:rsidRDefault="0099798F" w:rsidP="00FA55DC">
    <w:pPr>
      <w:pStyle w:val="Footer"/>
      <w:ind w:right="360"/>
      <w:rPr>
        <w:rStyle w:val="PageNumber"/>
      </w:rPr>
    </w:pPr>
  </w:p>
  <w:p w14:paraId="35779530" w14:textId="77777777" w:rsidR="0099798F" w:rsidRDefault="0099798F" w:rsidP="001E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F095" w14:textId="77777777" w:rsidR="0099798F" w:rsidRDefault="0099798F" w:rsidP="00FA55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F848" w14:textId="77777777" w:rsidR="00706646" w:rsidRDefault="00706646" w:rsidP="001E4074">
      <w:r>
        <w:separator/>
      </w:r>
    </w:p>
  </w:footnote>
  <w:footnote w:type="continuationSeparator" w:id="0">
    <w:p w14:paraId="2241BF63" w14:textId="77777777" w:rsidR="00706646" w:rsidRDefault="00706646" w:rsidP="001E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18B"/>
    <w:multiLevelType w:val="hybridMultilevel"/>
    <w:tmpl w:val="4C1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51D"/>
    <w:multiLevelType w:val="hybridMultilevel"/>
    <w:tmpl w:val="473E9D5E"/>
    <w:lvl w:ilvl="0" w:tplc="C60672C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D0C"/>
    <w:multiLevelType w:val="hybridMultilevel"/>
    <w:tmpl w:val="5F3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0EFC"/>
    <w:multiLevelType w:val="hybridMultilevel"/>
    <w:tmpl w:val="0E3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85138"/>
    <w:multiLevelType w:val="hybridMultilevel"/>
    <w:tmpl w:val="473E9D5E"/>
    <w:lvl w:ilvl="0" w:tplc="C60672C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503"/>
    <w:multiLevelType w:val="hybridMultilevel"/>
    <w:tmpl w:val="9746BF20"/>
    <w:lvl w:ilvl="0" w:tplc="A0740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2FD2"/>
    <w:multiLevelType w:val="hybridMultilevel"/>
    <w:tmpl w:val="96D6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1482"/>
    <w:multiLevelType w:val="hybridMultilevel"/>
    <w:tmpl w:val="D84C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F38CF"/>
    <w:multiLevelType w:val="hybridMultilevel"/>
    <w:tmpl w:val="1F08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30E7"/>
    <w:multiLevelType w:val="hybridMultilevel"/>
    <w:tmpl w:val="6FAA5C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118E6"/>
    <w:multiLevelType w:val="hybridMultilevel"/>
    <w:tmpl w:val="ECA046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5D6B51"/>
    <w:multiLevelType w:val="hybridMultilevel"/>
    <w:tmpl w:val="FEFA8172"/>
    <w:lvl w:ilvl="0" w:tplc="1FE6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BAD"/>
    <w:multiLevelType w:val="hybridMultilevel"/>
    <w:tmpl w:val="80F807EE"/>
    <w:lvl w:ilvl="0" w:tplc="AF3C3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00BD"/>
    <w:multiLevelType w:val="hybridMultilevel"/>
    <w:tmpl w:val="96420178"/>
    <w:lvl w:ilvl="0" w:tplc="A0740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03B52"/>
    <w:multiLevelType w:val="hybridMultilevel"/>
    <w:tmpl w:val="D15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33D0"/>
    <w:multiLevelType w:val="hybridMultilevel"/>
    <w:tmpl w:val="5D5870AA"/>
    <w:lvl w:ilvl="0" w:tplc="F5F0B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5F9B"/>
    <w:multiLevelType w:val="hybridMultilevel"/>
    <w:tmpl w:val="2AD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666B8"/>
    <w:multiLevelType w:val="hybridMultilevel"/>
    <w:tmpl w:val="D5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0066"/>
    <w:multiLevelType w:val="hybridMultilevel"/>
    <w:tmpl w:val="D3B8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398F"/>
    <w:multiLevelType w:val="hybridMultilevel"/>
    <w:tmpl w:val="D9F2B166"/>
    <w:lvl w:ilvl="0" w:tplc="A0740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31994"/>
    <w:multiLevelType w:val="hybridMultilevel"/>
    <w:tmpl w:val="DE34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3608"/>
    <w:multiLevelType w:val="hybridMultilevel"/>
    <w:tmpl w:val="96420178"/>
    <w:lvl w:ilvl="0" w:tplc="A0740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50490"/>
    <w:multiLevelType w:val="hybridMultilevel"/>
    <w:tmpl w:val="DAF6CBDE"/>
    <w:lvl w:ilvl="0" w:tplc="5D46D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0B0A"/>
    <w:multiLevelType w:val="hybridMultilevel"/>
    <w:tmpl w:val="487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7"/>
  </w:num>
  <w:num w:numId="8">
    <w:abstractNumId w:val="4"/>
  </w:num>
  <w:num w:numId="9">
    <w:abstractNumId w:val="22"/>
  </w:num>
  <w:num w:numId="10">
    <w:abstractNumId w:val="21"/>
  </w:num>
  <w:num w:numId="11">
    <w:abstractNumId w:val="3"/>
  </w:num>
  <w:num w:numId="12">
    <w:abstractNumId w:val="13"/>
  </w:num>
  <w:num w:numId="13">
    <w:abstractNumId w:val="19"/>
  </w:num>
  <w:num w:numId="14">
    <w:abstractNumId w:val="5"/>
  </w:num>
  <w:num w:numId="15">
    <w:abstractNumId w:val="17"/>
  </w:num>
  <w:num w:numId="16">
    <w:abstractNumId w:val="1"/>
  </w:num>
  <w:num w:numId="17">
    <w:abstractNumId w:val="11"/>
  </w:num>
  <w:num w:numId="18">
    <w:abstractNumId w:val="14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34"/>
    <w:rsid w:val="00003EA4"/>
    <w:rsid w:val="000631EF"/>
    <w:rsid w:val="00072531"/>
    <w:rsid w:val="000A3D66"/>
    <w:rsid w:val="000F77E6"/>
    <w:rsid w:val="00121BD0"/>
    <w:rsid w:val="00141F37"/>
    <w:rsid w:val="00150111"/>
    <w:rsid w:val="001A0C3F"/>
    <w:rsid w:val="001B287A"/>
    <w:rsid w:val="001E4074"/>
    <w:rsid w:val="001F5E88"/>
    <w:rsid w:val="00213E08"/>
    <w:rsid w:val="00223F96"/>
    <w:rsid w:val="00232EE9"/>
    <w:rsid w:val="00260A65"/>
    <w:rsid w:val="002634EC"/>
    <w:rsid w:val="00266069"/>
    <w:rsid w:val="00290451"/>
    <w:rsid w:val="00293E4F"/>
    <w:rsid w:val="002E7A57"/>
    <w:rsid w:val="003132F9"/>
    <w:rsid w:val="00325A0B"/>
    <w:rsid w:val="00465614"/>
    <w:rsid w:val="004C7781"/>
    <w:rsid w:val="00500F99"/>
    <w:rsid w:val="00503DA5"/>
    <w:rsid w:val="00507E3A"/>
    <w:rsid w:val="005107E8"/>
    <w:rsid w:val="00513CCE"/>
    <w:rsid w:val="0052778E"/>
    <w:rsid w:val="00571500"/>
    <w:rsid w:val="005A2A76"/>
    <w:rsid w:val="005B2584"/>
    <w:rsid w:val="005B3793"/>
    <w:rsid w:val="005D56EC"/>
    <w:rsid w:val="005D69AF"/>
    <w:rsid w:val="005F6BC2"/>
    <w:rsid w:val="006412F8"/>
    <w:rsid w:val="00653E18"/>
    <w:rsid w:val="006651DC"/>
    <w:rsid w:val="006914A6"/>
    <w:rsid w:val="006F157E"/>
    <w:rsid w:val="00702A51"/>
    <w:rsid w:val="00706646"/>
    <w:rsid w:val="00727668"/>
    <w:rsid w:val="00727D28"/>
    <w:rsid w:val="007330EB"/>
    <w:rsid w:val="00737576"/>
    <w:rsid w:val="00747327"/>
    <w:rsid w:val="00747E55"/>
    <w:rsid w:val="00755F2A"/>
    <w:rsid w:val="00785057"/>
    <w:rsid w:val="007B59F9"/>
    <w:rsid w:val="007C65E6"/>
    <w:rsid w:val="007D4106"/>
    <w:rsid w:val="007F6866"/>
    <w:rsid w:val="008252BA"/>
    <w:rsid w:val="008C3EA7"/>
    <w:rsid w:val="008F7893"/>
    <w:rsid w:val="00923534"/>
    <w:rsid w:val="009437B0"/>
    <w:rsid w:val="009451D3"/>
    <w:rsid w:val="00955CBF"/>
    <w:rsid w:val="0097319D"/>
    <w:rsid w:val="0099798F"/>
    <w:rsid w:val="009C3741"/>
    <w:rsid w:val="009C6BC2"/>
    <w:rsid w:val="009F31D5"/>
    <w:rsid w:val="00A37A0A"/>
    <w:rsid w:val="00A41B62"/>
    <w:rsid w:val="00AA17F4"/>
    <w:rsid w:val="00AA5A9D"/>
    <w:rsid w:val="00AA5D05"/>
    <w:rsid w:val="00AA735A"/>
    <w:rsid w:val="00AE6136"/>
    <w:rsid w:val="00AF38E6"/>
    <w:rsid w:val="00B04DEE"/>
    <w:rsid w:val="00B10B02"/>
    <w:rsid w:val="00B1657C"/>
    <w:rsid w:val="00B24A4E"/>
    <w:rsid w:val="00B46F8B"/>
    <w:rsid w:val="00B541ED"/>
    <w:rsid w:val="00B75834"/>
    <w:rsid w:val="00B930E0"/>
    <w:rsid w:val="00BB0BFC"/>
    <w:rsid w:val="00BB0CAF"/>
    <w:rsid w:val="00BB25BC"/>
    <w:rsid w:val="00BB55AA"/>
    <w:rsid w:val="00BD658C"/>
    <w:rsid w:val="00BD787C"/>
    <w:rsid w:val="00BE2C2B"/>
    <w:rsid w:val="00C43F6E"/>
    <w:rsid w:val="00C64F07"/>
    <w:rsid w:val="00C6680C"/>
    <w:rsid w:val="00C73DF7"/>
    <w:rsid w:val="00C90AE0"/>
    <w:rsid w:val="00C9585B"/>
    <w:rsid w:val="00CA5C8E"/>
    <w:rsid w:val="00D04CB5"/>
    <w:rsid w:val="00D10425"/>
    <w:rsid w:val="00D26E57"/>
    <w:rsid w:val="00D555F4"/>
    <w:rsid w:val="00D57F59"/>
    <w:rsid w:val="00D63121"/>
    <w:rsid w:val="00D77544"/>
    <w:rsid w:val="00DB59BD"/>
    <w:rsid w:val="00DD77E1"/>
    <w:rsid w:val="00E1278F"/>
    <w:rsid w:val="00E77DBD"/>
    <w:rsid w:val="00E8336C"/>
    <w:rsid w:val="00E94376"/>
    <w:rsid w:val="00ED1612"/>
    <w:rsid w:val="00EE2340"/>
    <w:rsid w:val="00EF7A71"/>
    <w:rsid w:val="00F1552E"/>
    <w:rsid w:val="00F16551"/>
    <w:rsid w:val="00F27D0A"/>
    <w:rsid w:val="00F41B5F"/>
    <w:rsid w:val="00F61E96"/>
    <w:rsid w:val="00F80D1E"/>
    <w:rsid w:val="00F901C9"/>
    <w:rsid w:val="00F90964"/>
    <w:rsid w:val="00FA55DC"/>
    <w:rsid w:val="00FD25A2"/>
    <w:rsid w:val="00FE2CD1"/>
    <w:rsid w:val="00FE5335"/>
    <w:rsid w:val="00FF56C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0200"/>
  <w15:chartTrackingRefBased/>
  <w15:docId w15:val="{30F3E5EA-E22B-2C46-9A0E-784915AC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74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E407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74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074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E4074"/>
    <w:rPr>
      <w:rFonts w:ascii="Times New Roman" w:hAnsi="Times New Roman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61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D1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7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E4074"/>
  </w:style>
  <w:style w:type="character" w:styleId="LineNumber">
    <w:name w:val="line number"/>
    <w:basedOn w:val="DefaultParagraphFont"/>
    <w:uiPriority w:val="99"/>
    <w:semiHidden/>
    <w:unhideWhenUsed/>
    <w:rsid w:val="001E4074"/>
  </w:style>
  <w:style w:type="paragraph" w:styleId="BalloonText">
    <w:name w:val="Balloon Text"/>
    <w:basedOn w:val="Normal"/>
    <w:link w:val="BalloonTextChar"/>
    <w:uiPriority w:val="99"/>
    <w:semiHidden/>
    <w:unhideWhenUsed/>
    <w:rsid w:val="005D69AF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A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0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9EA8C-F82D-441C-9BC8-7830251C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Johnson</dc:creator>
  <cp:keywords/>
  <dc:description/>
  <cp:lastModifiedBy>Hansen Johnson</cp:lastModifiedBy>
  <cp:revision>2</cp:revision>
  <dcterms:created xsi:type="dcterms:W3CDTF">2021-08-20T19:50:00Z</dcterms:created>
  <dcterms:modified xsi:type="dcterms:W3CDTF">2021-08-20T19:50:00Z</dcterms:modified>
</cp:coreProperties>
</file>