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43886" w:rsidRDefault="002A1DF1">
      <w:pPr>
        <w:pStyle w:val="Title"/>
        <w:jc w:val="center"/>
        <w:rPr>
          <w:b/>
          <w:sz w:val="26"/>
          <w:szCs w:val="26"/>
          <w:u w:val="single"/>
        </w:rPr>
      </w:pPr>
      <w:bookmarkStart w:id="0" w:name="_n669q3ly2kwg" w:colFirst="0" w:colLast="0"/>
      <w:bookmarkEnd w:id="0"/>
      <w:r>
        <w:rPr>
          <w:b/>
          <w:sz w:val="26"/>
          <w:szCs w:val="26"/>
          <w:u w:val="single"/>
        </w:rPr>
        <w:t>Current NARW PAM Project Updates from the NEFSC</w:t>
      </w:r>
    </w:p>
    <w:p w14:paraId="00000002" w14:textId="77777777" w:rsidR="00D43886" w:rsidRDefault="00D43886"/>
    <w:p w14:paraId="00000009" w14:textId="77777777" w:rsidR="00D43886" w:rsidRDefault="002A1DF1">
      <w:r>
        <w:t>The passive acoustic research group at the Northeast Fisheries Science Center continues to expand its passive acoustic monitoring (PAM) program and develop new appro</w:t>
      </w:r>
      <w:r>
        <w:t>aches for using PAM data to address science and management needs.  Currently, PAM recorders are deployed along the Northwestern Atlantic, focused on areas such as inshore Gulf of Maine (with Maine DMR), the Massachusetts/Rhode Island wind energy lease area</w:t>
      </w:r>
      <w:r>
        <w:t>s, and National Marine Sanctuaries. Since early 2020, 15 continuous archival bottom-mounted recorders, in addition to numerous real-time gliders and surface-buoys, have been deployed and results on NARW detections will be presented. We have started to prod</w:t>
      </w:r>
      <w:r>
        <w:t xml:space="preserve">uce reports on the NARW detections across our PAM monitored areas once or twice a year. Recently, we released a public online web application that displays PAM detections (Passive Acoustic Cetacean Map; https://apps-nefsc.fisheries.noaa.gov/pacm) from our </w:t>
      </w:r>
      <w:r>
        <w:t>data and that of a wide number of collaborators.  We have also collaborated with GARFO to create and support the implementation of NOAA Slow Zones when triggered by real-time acoustic detections. Lastly, with our colleagues at NOAA and BOEM, we created PAM</w:t>
      </w:r>
      <w:r>
        <w:t xml:space="preserve"> recommendations, with specific focus on monitoring for NARWs in areas before, during, and after wind farm construction.  We will introduce all of these innovative, collaborative ways that we use to display, process, and serve up passive acoustic data, all</w:t>
      </w:r>
      <w:r>
        <w:t>owing for improved data exploration and understanding.</w:t>
      </w:r>
    </w:p>
    <w:p w14:paraId="0000000C" w14:textId="77777777" w:rsidR="00D43886" w:rsidRDefault="00D43886">
      <w:bookmarkStart w:id="1" w:name="_GoBack"/>
      <w:bookmarkEnd w:id="1"/>
    </w:p>
    <w:sectPr w:rsidR="00D438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86"/>
    <w:rsid w:val="002A1DF1"/>
    <w:rsid w:val="00D4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DD51"/>
  <w15:docId w15:val="{5F41C659-5C82-496D-B4F5-79BF5EBD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1319</Characters>
  <Application>Microsoft Office Word</Application>
  <DocSecurity>0</DocSecurity>
  <Lines>10</Lines>
  <Paragraphs>3</Paragraphs>
  <ScaleCrop>false</ScaleCrop>
  <Company>NEFSC</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Genevieve.Davis</cp:lastModifiedBy>
  <cp:revision>2</cp:revision>
  <dcterms:created xsi:type="dcterms:W3CDTF">2021-08-19T16:44:00Z</dcterms:created>
  <dcterms:modified xsi:type="dcterms:W3CDTF">2021-08-19T16:44:00Z</dcterms:modified>
</cp:coreProperties>
</file>